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B86C" w14:textId="77777777" w:rsidR="00052495" w:rsidRPr="00052495" w:rsidRDefault="00052495" w:rsidP="00052495">
      <w:pPr>
        <w:pStyle w:val="Zkladnodstavec"/>
        <w:spacing w:after="136"/>
        <w:jc w:val="center"/>
        <w:rPr>
          <w:rFonts w:ascii="Calibri" w:hAnsi="Calibri" w:cs="Calibri"/>
          <w:sz w:val="70"/>
          <w:szCs w:val="70"/>
        </w:rPr>
      </w:pPr>
      <w:r w:rsidRPr="00052495">
        <w:rPr>
          <w:rFonts w:ascii="Calibri" w:hAnsi="Calibri" w:cs="Calibri"/>
          <w:sz w:val="70"/>
          <w:szCs w:val="70"/>
        </w:rPr>
        <w:t>Tento projekt</w:t>
      </w:r>
    </w:p>
    <w:p w14:paraId="7F42E7BD" w14:textId="598B767E" w:rsidR="00052495" w:rsidRPr="00052495" w:rsidRDefault="00C045A4" w:rsidP="00052495">
      <w:pPr>
        <w:pStyle w:val="Zkladnodstavec"/>
        <w:spacing w:after="136"/>
        <w:jc w:val="center"/>
        <w:rPr>
          <w:rFonts w:ascii="Calibri" w:hAnsi="Calibri" w:cs="Calibri"/>
          <w:b/>
          <w:bCs/>
          <w:sz w:val="100"/>
          <w:szCs w:val="100"/>
        </w:rPr>
      </w:pPr>
      <w:r w:rsidRPr="00C045A4">
        <w:rPr>
          <w:rFonts w:ascii="Calibri" w:hAnsi="Calibri" w:cs="Calibri"/>
          <w:b/>
          <w:bCs/>
          <w:sz w:val="100"/>
          <w:szCs w:val="100"/>
        </w:rPr>
        <w:t>Centrum pečovatelských a ošetřovatelských služeb Město Touškov, 2870160</w:t>
      </w:r>
    </w:p>
    <w:p w14:paraId="44C13C10" w14:textId="77777777" w:rsidR="00052495" w:rsidRPr="00052495" w:rsidRDefault="00052495" w:rsidP="00052495">
      <w:pPr>
        <w:pStyle w:val="Zkladnodstavec"/>
        <w:jc w:val="center"/>
        <w:rPr>
          <w:rFonts w:ascii="Calibri" w:hAnsi="Calibri" w:cs="Calibri"/>
          <w:sz w:val="70"/>
          <w:szCs w:val="70"/>
        </w:rPr>
      </w:pPr>
      <w:r w:rsidRPr="00052495">
        <w:rPr>
          <w:rFonts w:ascii="Calibri" w:hAnsi="Calibri" w:cs="Calibri"/>
          <w:sz w:val="70"/>
          <w:szCs w:val="70"/>
        </w:rPr>
        <w:t>je spolufinancován</w:t>
      </w:r>
    </w:p>
    <w:p w14:paraId="442A1C23" w14:textId="77777777" w:rsidR="001D6617" w:rsidRDefault="00052495" w:rsidP="00052495">
      <w:pPr>
        <w:spacing w:after="1680"/>
        <w:jc w:val="center"/>
        <w:rPr>
          <w:rFonts w:ascii="Calibri" w:hAnsi="Calibri" w:cs="Calibri"/>
          <w:b/>
          <w:bCs/>
          <w:sz w:val="100"/>
          <w:szCs w:val="100"/>
        </w:rPr>
      </w:pPr>
      <w:r>
        <w:rPr>
          <w:rFonts w:ascii="Calibri" w:hAnsi="Calibri" w:cs="Calibri"/>
          <w:b/>
          <w:bCs/>
          <w:noProof/>
          <w:sz w:val="100"/>
          <w:szCs w:val="1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DFD88" wp14:editId="7EF4462F">
                <wp:simplePos x="0" y="0"/>
                <wp:positionH relativeFrom="column">
                  <wp:posOffset>31115</wp:posOffset>
                </wp:positionH>
                <wp:positionV relativeFrom="paragraph">
                  <wp:posOffset>1446530</wp:posOffset>
                </wp:positionV>
                <wp:extent cx="13320000" cy="0"/>
                <wp:effectExtent l="0" t="19050" r="53340" b="3810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0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D243" id="Přímá spojnic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13.9pt" to="1051.2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" strokecolor="black [3200]" strokeweight="5pt">
                <v:stroke joinstyle="miter"/>
              </v:line>
            </w:pict>
          </mc:Fallback>
        </mc:AlternateContent>
      </w:r>
      <w:r w:rsidRPr="00052495">
        <w:rPr>
          <w:rFonts w:ascii="Calibri" w:hAnsi="Calibri" w:cs="Calibri"/>
          <w:b/>
          <w:bCs/>
          <w:sz w:val="100"/>
          <w:szCs w:val="100"/>
        </w:rPr>
        <w:t>Plzeňským krajem</w:t>
      </w:r>
    </w:p>
    <w:p w14:paraId="1E863AE4" w14:textId="0EFAE6CD"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Odbor: </w:t>
      </w:r>
      <w:r w:rsidR="00603FE2">
        <w:rPr>
          <w:rFonts w:ascii="Calibri" w:hAnsi="Calibri" w:cs="Calibri"/>
          <w:sz w:val="60"/>
          <w:szCs w:val="60"/>
        </w:rPr>
        <w:t>Odbor sociálních věcí</w:t>
      </w:r>
    </w:p>
    <w:p w14:paraId="1E8DFDF1" w14:textId="2E9C0666" w:rsidR="00052495" w:rsidRPr="00C045A4" w:rsidRDefault="00052495" w:rsidP="00052495">
      <w:pPr>
        <w:pStyle w:val="Zkladnodstavec"/>
        <w:spacing w:line="240" w:lineRule="auto"/>
        <w:rPr>
          <w:rFonts w:ascii="Calibri" w:hAnsi="Calibri" w:cs="Calibri"/>
          <w:color w:val="auto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Dotační program: </w:t>
      </w:r>
      <w:r w:rsidR="00C045A4" w:rsidRPr="00C045A4">
        <w:rPr>
          <w:rFonts w:asciiTheme="minorHAnsi" w:hAnsiTheme="minorHAnsi" w:cstheme="minorHAnsi"/>
          <w:color w:val="auto"/>
          <w:sz w:val="60"/>
          <w:szCs w:val="60"/>
          <w:shd w:val="clear" w:color="auto" w:fill="FFFFFF"/>
        </w:rPr>
        <w:t>Program podpory sociálních služeb v Plzeňském kraji 202</w:t>
      </w:r>
      <w:r w:rsidR="00603FE2">
        <w:rPr>
          <w:rFonts w:asciiTheme="minorHAnsi" w:hAnsiTheme="minorHAnsi" w:cstheme="minorHAnsi"/>
          <w:color w:val="auto"/>
          <w:sz w:val="60"/>
          <w:szCs w:val="60"/>
          <w:shd w:val="clear" w:color="auto" w:fill="FFFFFF"/>
        </w:rPr>
        <w:t>2</w:t>
      </w:r>
      <w:r w:rsidR="00C045A4" w:rsidRPr="00C045A4">
        <w:rPr>
          <w:rFonts w:asciiTheme="minorHAnsi" w:hAnsiTheme="minorHAnsi" w:cstheme="minorHAnsi"/>
          <w:color w:val="auto"/>
          <w:sz w:val="60"/>
          <w:szCs w:val="60"/>
          <w:shd w:val="clear" w:color="auto" w:fill="FFFFFF"/>
        </w:rPr>
        <w:t xml:space="preserve"> - Pečovatelská služba poskytovaná obcemi</w:t>
      </w:r>
    </w:p>
    <w:p w14:paraId="4853DA78" w14:textId="627C68B8"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lastRenderedPageBreak/>
        <w:t xml:space="preserve">Dotační titul: </w:t>
      </w:r>
      <w:r w:rsidR="00C045A4" w:rsidRPr="00C045A4">
        <w:rPr>
          <w:rFonts w:asciiTheme="minorHAnsi" w:hAnsiTheme="minorHAnsi" w:cstheme="minorHAnsi"/>
          <w:color w:val="auto"/>
          <w:sz w:val="60"/>
          <w:szCs w:val="60"/>
          <w:shd w:val="clear" w:color="auto" w:fill="FFFFFF"/>
        </w:rPr>
        <w:t>Program podpory sociálních služeb v Plzeňském kraji 202</w:t>
      </w:r>
      <w:r w:rsidR="00603FE2">
        <w:rPr>
          <w:rFonts w:asciiTheme="minorHAnsi" w:hAnsiTheme="minorHAnsi" w:cstheme="minorHAnsi"/>
          <w:color w:val="auto"/>
          <w:sz w:val="60"/>
          <w:szCs w:val="60"/>
          <w:shd w:val="clear" w:color="auto" w:fill="FFFFFF"/>
        </w:rPr>
        <w:t>2</w:t>
      </w:r>
      <w:r w:rsidR="00C045A4" w:rsidRPr="00C045A4">
        <w:rPr>
          <w:rFonts w:asciiTheme="minorHAnsi" w:hAnsiTheme="minorHAnsi" w:cstheme="minorHAnsi"/>
          <w:color w:val="auto"/>
          <w:sz w:val="60"/>
          <w:szCs w:val="60"/>
          <w:shd w:val="clear" w:color="auto" w:fill="FFFFFF"/>
        </w:rPr>
        <w:t xml:space="preserve"> - Pečovatelská služba poskytovaná obcemi</w:t>
      </w:r>
    </w:p>
    <w:p w14:paraId="53F11837" w14:textId="11BCB395" w:rsidR="00052495" w:rsidRPr="00C045A4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Žadatel: </w:t>
      </w:r>
      <w:r w:rsidR="00C045A4" w:rsidRPr="00C045A4">
        <w:rPr>
          <w:rFonts w:ascii="Calibri" w:hAnsi="Calibri" w:cs="Calibri"/>
          <w:sz w:val="60"/>
          <w:szCs w:val="60"/>
        </w:rPr>
        <w:t>Centrum pečovatelských a ošetřovatelských služeb Město Touškov</w:t>
      </w:r>
    </w:p>
    <w:p w14:paraId="633AE206" w14:textId="3E25C5CE" w:rsidR="00052495" w:rsidRPr="00052495" w:rsidRDefault="00052495" w:rsidP="00052495">
      <w:pPr>
        <w:spacing w:line="240" w:lineRule="auto"/>
        <w:rPr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Rok: </w:t>
      </w:r>
      <w:r w:rsidR="00C045A4">
        <w:rPr>
          <w:rFonts w:ascii="Calibri" w:hAnsi="Calibri" w:cs="Calibri"/>
          <w:sz w:val="60"/>
          <w:szCs w:val="60"/>
        </w:rPr>
        <w:t>202</w:t>
      </w:r>
      <w:r w:rsidR="00603FE2">
        <w:rPr>
          <w:rFonts w:ascii="Calibri" w:hAnsi="Calibri" w:cs="Calibri"/>
          <w:sz w:val="60"/>
          <w:szCs w:val="60"/>
        </w:rPr>
        <w:t>2</w:t>
      </w:r>
    </w:p>
    <w:sectPr w:rsidR="00052495" w:rsidRPr="00052495" w:rsidSect="00AA79DC">
      <w:headerReference w:type="default" r:id="rId7"/>
      <w:footerReference w:type="default" r:id="rId8"/>
      <w:pgSz w:w="22680" w:h="17010" w:orient="landscape"/>
      <w:pgMar w:top="4962" w:right="851" w:bottom="851" w:left="851" w:header="0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5B83" w14:textId="77777777" w:rsidR="00146F0D" w:rsidRDefault="00146F0D" w:rsidP="00AA79DC">
      <w:pPr>
        <w:spacing w:after="0" w:line="240" w:lineRule="auto"/>
      </w:pPr>
      <w:r>
        <w:separator/>
      </w:r>
    </w:p>
  </w:endnote>
  <w:endnote w:type="continuationSeparator" w:id="0">
    <w:p w14:paraId="45EF166E" w14:textId="77777777" w:rsidR="00146F0D" w:rsidRDefault="00146F0D" w:rsidP="00AA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783B" w14:textId="77777777" w:rsidR="00AA79DC" w:rsidRDefault="00AA79DC" w:rsidP="00AA79D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E6D6" w14:textId="77777777" w:rsidR="00146F0D" w:rsidRDefault="00146F0D" w:rsidP="00AA79DC">
      <w:pPr>
        <w:spacing w:after="0" w:line="240" w:lineRule="auto"/>
      </w:pPr>
      <w:r>
        <w:separator/>
      </w:r>
    </w:p>
  </w:footnote>
  <w:footnote w:type="continuationSeparator" w:id="0">
    <w:p w14:paraId="1551B427" w14:textId="77777777" w:rsidR="00146F0D" w:rsidRDefault="00146F0D" w:rsidP="00AA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B007" w14:textId="77777777" w:rsidR="00AA79DC" w:rsidRDefault="00AA79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5AFAE40" wp14:editId="7FBCAE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99895" cy="10799445"/>
          <wp:effectExtent l="0" t="0" r="1905" b="190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Kr_cz085_povinna_publicita_400x30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0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F2"/>
    <w:rsid w:val="00052495"/>
    <w:rsid w:val="000A40E3"/>
    <w:rsid w:val="00146F0D"/>
    <w:rsid w:val="001D6617"/>
    <w:rsid w:val="001E23D6"/>
    <w:rsid w:val="002D349E"/>
    <w:rsid w:val="00603FE2"/>
    <w:rsid w:val="006C52F2"/>
    <w:rsid w:val="00A670DF"/>
    <w:rsid w:val="00AA79DC"/>
    <w:rsid w:val="00C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BDB6"/>
  <w15:chartTrackingRefBased/>
  <w15:docId w15:val="{FFC336EB-5754-4D9C-9694-B55D5196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9DC"/>
  </w:style>
  <w:style w:type="paragraph" w:styleId="Zpat">
    <w:name w:val="footer"/>
    <w:basedOn w:val="Normln"/>
    <w:link w:val="ZpatChar"/>
    <w:uiPriority w:val="99"/>
    <w:unhideWhenUsed/>
    <w:rsid w:val="00AA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9DC"/>
  </w:style>
  <w:style w:type="paragraph" w:customStyle="1" w:styleId="Zkladnodstavec">
    <w:name w:val="[Základní odstavec]"/>
    <w:basedOn w:val="Normln"/>
    <w:uiPriority w:val="99"/>
    <w:rsid w:val="00052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Rar$DIa0.562\Plzensky-Kraj_povinna_publicita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8685-F9AC-4E1F-BE60-78E52713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Plzensky-Kraj_povinna_publicita_sablona</Template>
  <TotalTime>23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Lenka Šeflová</cp:lastModifiedBy>
  <cp:revision>3</cp:revision>
  <dcterms:created xsi:type="dcterms:W3CDTF">2021-02-24T10:46:00Z</dcterms:created>
  <dcterms:modified xsi:type="dcterms:W3CDTF">2022-08-25T10:11:00Z</dcterms:modified>
</cp:coreProperties>
</file>